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41B" w14:textId="77777777" w:rsidR="0002437B" w:rsidRDefault="00EE663E" w:rsidP="001F179C">
      <w:pPr>
        <w:spacing w:after="0" w:line="48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Supplementary Table S1</w:t>
      </w:r>
      <w:r>
        <w:rPr>
          <w:rFonts w:ascii="Times New Roman" w:eastAsia="Times New Roman" w:hAnsi="Times New Roman" w:cs="Times New Roman"/>
          <w:sz w:val="24"/>
        </w:rPr>
        <w:t>. Maternal characteristics in dichorionic twins by cord insertion type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39"/>
        <w:gridCol w:w="2224"/>
        <w:gridCol w:w="2092"/>
        <w:gridCol w:w="1571"/>
      </w:tblGrid>
      <w:tr w:rsidR="0002437B" w14:paraId="65C0AF02" w14:textId="77777777">
        <w:trPr>
          <w:trHeight w:val="404"/>
        </w:trPr>
        <w:tc>
          <w:tcPr>
            <w:tcW w:w="3139" w:type="dxa"/>
            <w:tcBorders>
              <w:top w:val="single" w:sz="4" w:space="0" w:color="auto"/>
              <w:bottom w:val="single" w:sz="4" w:space="0" w:color="auto"/>
            </w:tcBorders>
          </w:tcPr>
          <w:p w14:paraId="43490928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14:paraId="63F12C5B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Velamentous (n=35)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14:paraId="363F7D52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Normal (n=416)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3CB7799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</w:rPr>
              <w:t>-value</w:t>
            </w:r>
          </w:p>
        </w:tc>
      </w:tr>
      <w:tr w:rsidR="0002437B" w14:paraId="7910ECBC" w14:textId="77777777">
        <w:trPr>
          <w:trHeight w:val="560"/>
        </w:trPr>
        <w:tc>
          <w:tcPr>
            <w:tcW w:w="3139" w:type="dxa"/>
            <w:tcBorders>
              <w:top w:val="single" w:sz="4" w:space="0" w:color="auto"/>
            </w:tcBorders>
          </w:tcPr>
          <w:p w14:paraId="2C06C40F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Preterm birth at &lt;36 weeks</w:t>
            </w:r>
          </w:p>
        </w:tc>
        <w:tc>
          <w:tcPr>
            <w:tcW w:w="2224" w:type="dxa"/>
            <w:tcBorders>
              <w:top w:val="single" w:sz="4" w:space="0" w:color="auto"/>
            </w:tcBorders>
          </w:tcPr>
          <w:p w14:paraId="1A9C2F3F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17/35 (48.6%)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14:paraId="74CD356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125/416 (30.0%)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F86FFD1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0.036</w:t>
            </w:r>
          </w:p>
        </w:tc>
      </w:tr>
      <w:tr w:rsidR="0002437B" w14:paraId="40B1029B" w14:textId="77777777">
        <w:trPr>
          <w:trHeight w:val="560"/>
        </w:trPr>
        <w:tc>
          <w:tcPr>
            <w:tcW w:w="3139" w:type="dxa"/>
          </w:tcPr>
          <w:p w14:paraId="1956D33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Preterm PROM</w:t>
            </w:r>
          </w:p>
        </w:tc>
        <w:tc>
          <w:tcPr>
            <w:tcW w:w="2224" w:type="dxa"/>
          </w:tcPr>
          <w:p w14:paraId="32F1ECFA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5/35 (14.3%)</w:t>
            </w:r>
          </w:p>
        </w:tc>
        <w:tc>
          <w:tcPr>
            <w:tcW w:w="2092" w:type="dxa"/>
          </w:tcPr>
          <w:p w14:paraId="061D004D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30/416 (7.2%)</w:t>
            </w:r>
          </w:p>
        </w:tc>
        <w:tc>
          <w:tcPr>
            <w:tcW w:w="1571" w:type="dxa"/>
          </w:tcPr>
          <w:p w14:paraId="21A13668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0.176</w:t>
            </w:r>
          </w:p>
        </w:tc>
      </w:tr>
      <w:tr w:rsidR="0002437B" w14:paraId="559FE9F5" w14:textId="77777777">
        <w:trPr>
          <w:trHeight w:val="560"/>
        </w:trPr>
        <w:tc>
          <w:tcPr>
            <w:tcW w:w="3139" w:type="dxa"/>
          </w:tcPr>
          <w:p w14:paraId="61BDD171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Preeclampsia</w:t>
            </w:r>
          </w:p>
        </w:tc>
        <w:tc>
          <w:tcPr>
            <w:tcW w:w="2224" w:type="dxa"/>
          </w:tcPr>
          <w:p w14:paraId="4A18D3C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8/35 (22.9%)</w:t>
            </w:r>
          </w:p>
        </w:tc>
        <w:tc>
          <w:tcPr>
            <w:tcW w:w="2092" w:type="dxa"/>
          </w:tcPr>
          <w:p w14:paraId="3581A9E6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61/416 (14.7%)</w:t>
            </w:r>
          </w:p>
        </w:tc>
        <w:tc>
          <w:tcPr>
            <w:tcW w:w="1571" w:type="dxa"/>
          </w:tcPr>
          <w:p w14:paraId="4A5FBB44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0.219</w:t>
            </w:r>
          </w:p>
        </w:tc>
      </w:tr>
      <w:tr w:rsidR="0002437B" w14:paraId="2064FBEA" w14:textId="77777777">
        <w:trPr>
          <w:trHeight w:val="560"/>
        </w:trPr>
        <w:tc>
          <w:tcPr>
            <w:tcW w:w="3139" w:type="dxa"/>
          </w:tcPr>
          <w:p w14:paraId="72DF3611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Diabetes mellitus</w:t>
            </w:r>
          </w:p>
        </w:tc>
        <w:tc>
          <w:tcPr>
            <w:tcW w:w="2224" w:type="dxa"/>
          </w:tcPr>
          <w:p w14:paraId="782A10C0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0/35 (0%)</w:t>
            </w:r>
          </w:p>
        </w:tc>
        <w:tc>
          <w:tcPr>
            <w:tcW w:w="2092" w:type="dxa"/>
          </w:tcPr>
          <w:p w14:paraId="00D18938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16/416 (3.8%)</w:t>
            </w:r>
          </w:p>
        </w:tc>
        <w:tc>
          <w:tcPr>
            <w:tcW w:w="1571" w:type="dxa"/>
          </w:tcPr>
          <w:p w14:paraId="0189D960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0.625</w:t>
            </w:r>
          </w:p>
        </w:tc>
      </w:tr>
      <w:tr w:rsidR="0002437B" w14:paraId="0523DB90" w14:textId="77777777">
        <w:trPr>
          <w:trHeight w:val="288"/>
        </w:trPr>
        <w:tc>
          <w:tcPr>
            <w:tcW w:w="3139" w:type="dxa"/>
          </w:tcPr>
          <w:p w14:paraId="5D20FC4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Mode of conception</w:t>
            </w:r>
          </w:p>
        </w:tc>
        <w:tc>
          <w:tcPr>
            <w:tcW w:w="2224" w:type="dxa"/>
          </w:tcPr>
          <w:p w14:paraId="557B5785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92" w:type="dxa"/>
          </w:tcPr>
          <w:p w14:paraId="77D96720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71" w:type="dxa"/>
          </w:tcPr>
          <w:p w14:paraId="6A56205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0.026</w:t>
            </w:r>
          </w:p>
        </w:tc>
      </w:tr>
      <w:tr w:rsidR="0002437B" w14:paraId="1303B785" w14:textId="77777777">
        <w:trPr>
          <w:trHeight w:val="282"/>
        </w:trPr>
        <w:tc>
          <w:tcPr>
            <w:tcW w:w="3139" w:type="dxa"/>
          </w:tcPr>
          <w:p w14:paraId="4BAAE600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Natural</w:t>
            </w:r>
          </w:p>
        </w:tc>
        <w:tc>
          <w:tcPr>
            <w:tcW w:w="2224" w:type="dxa"/>
          </w:tcPr>
          <w:p w14:paraId="76465ACC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12/35 (34.3%)</w:t>
            </w:r>
          </w:p>
        </w:tc>
        <w:tc>
          <w:tcPr>
            <w:tcW w:w="2092" w:type="dxa"/>
          </w:tcPr>
          <w:p w14:paraId="04164B4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156/416 (37.5%)</w:t>
            </w:r>
          </w:p>
        </w:tc>
        <w:tc>
          <w:tcPr>
            <w:tcW w:w="1571" w:type="dxa"/>
          </w:tcPr>
          <w:p w14:paraId="6652D6B4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437B" w14:paraId="4B8A49D1" w14:textId="77777777">
        <w:trPr>
          <w:trHeight w:val="276"/>
        </w:trPr>
        <w:tc>
          <w:tcPr>
            <w:tcW w:w="3139" w:type="dxa"/>
          </w:tcPr>
          <w:p w14:paraId="10A43406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Induction</w:t>
            </w:r>
          </w:p>
        </w:tc>
        <w:tc>
          <w:tcPr>
            <w:tcW w:w="2224" w:type="dxa"/>
          </w:tcPr>
          <w:p w14:paraId="066C8155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17/35 (48.6%)</w:t>
            </w:r>
          </w:p>
        </w:tc>
        <w:tc>
          <w:tcPr>
            <w:tcW w:w="2092" w:type="dxa"/>
          </w:tcPr>
          <w:p w14:paraId="0BAA415F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117/416 (28.1%)</w:t>
            </w:r>
          </w:p>
        </w:tc>
        <w:tc>
          <w:tcPr>
            <w:tcW w:w="1571" w:type="dxa"/>
          </w:tcPr>
          <w:p w14:paraId="1D9A826D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2437B" w14:paraId="337B872D" w14:textId="77777777">
        <w:trPr>
          <w:trHeight w:val="53"/>
        </w:trPr>
        <w:tc>
          <w:tcPr>
            <w:tcW w:w="3139" w:type="dxa"/>
            <w:tcBorders>
              <w:bottom w:val="single" w:sz="4" w:space="0" w:color="auto"/>
            </w:tcBorders>
          </w:tcPr>
          <w:p w14:paraId="133EB5F0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ART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67D677F3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6/35 (17.1%)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14:paraId="29C49539" w14:textId="77777777" w:rsidR="0002437B" w:rsidRDefault="00EE663E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143/416 (34.4%)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59D6D6B" w14:textId="77777777" w:rsidR="0002437B" w:rsidRDefault="0002437B" w:rsidP="001F179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73CAD3AD" w14:textId="5EFF7212" w:rsidR="0002437B" w:rsidRDefault="00EE663E" w:rsidP="001F179C">
      <w:pPr>
        <w:spacing w:after="0" w:line="48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PROM, premature rupture of membrane; ART, assisted reproductive technology</w:t>
      </w:r>
    </w:p>
    <w:sectPr w:rsidR="0002437B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37B"/>
    <w:rsid w:val="0002437B"/>
    <w:rsid w:val="001F179C"/>
    <w:rsid w:val="004546B8"/>
    <w:rsid w:val="004A67AF"/>
    <w:rsid w:val="00500EF4"/>
    <w:rsid w:val="00524A98"/>
    <w:rsid w:val="00922051"/>
    <w:rsid w:val="009350F2"/>
    <w:rsid w:val="009C3362"/>
    <w:rsid w:val="00E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0BC8F7"/>
  <w15:docId w15:val="{8B2A7F30-BC43-4390-9FD4-9C204467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pPr>
      <w:spacing w:line="305" w:lineRule="auto"/>
    </w:pPr>
    <w:rPr>
      <w:rFonts w:ascii="Calibri" w:eastAsia="Calibri" w:hAnsi="Calibri" w:cs="Calibri"/>
      <w:sz w:val="26"/>
    </w:rPr>
  </w:style>
  <w:style w:type="paragraph" w:styleId="TOC2">
    <w:name w:val="toc 2"/>
    <w:basedOn w:val="Normal"/>
    <w:pPr>
      <w:spacing w:line="330" w:lineRule="auto"/>
    </w:pPr>
    <w:rPr>
      <w:rFonts w:ascii="Calibri" w:eastAsia="Calibri" w:hAnsi="Calibri" w:cs="Calibri"/>
      <w:sz w:val="24"/>
    </w:rPr>
  </w:style>
  <w:style w:type="paragraph" w:styleId="TOC3">
    <w:name w:val="toc 3"/>
    <w:basedOn w:val="Normal"/>
    <w:pPr>
      <w:spacing w:line="360" w:lineRule="auto"/>
    </w:pPr>
    <w:rPr>
      <w:rFonts w:ascii="Calibri" w:eastAsia="Calibri" w:hAnsi="Calibri" w:cs="Calibri"/>
    </w:rPr>
  </w:style>
  <w:style w:type="paragraph" w:styleId="TOC4">
    <w:name w:val="toc 4"/>
    <w:basedOn w:val="Normal"/>
    <w:pPr>
      <w:spacing w:line="330" w:lineRule="exact"/>
    </w:pPr>
    <w:rPr>
      <w:rFonts w:ascii="Calibri" w:eastAsia="Calibri" w:hAnsi="Calibri" w:cs="Calibri"/>
    </w:rPr>
  </w:style>
  <w:style w:type="paragraph" w:styleId="TOC5">
    <w:name w:val="toc 5"/>
    <w:basedOn w:val="Normal"/>
    <w:pPr>
      <w:spacing w:line="330" w:lineRule="exact"/>
    </w:pPr>
    <w:rPr>
      <w:rFonts w:ascii="Calibri" w:eastAsia="Calibri" w:hAnsi="Calibri" w:cs="Calibri"/>
    </w:rPr>
  </w:style>
  <w:style w:type="paragraph" w:styleId="TOC6">
    <w:name w:val="toc 6"/>
    <w:basedOn w:val="Normal"/>
    <w:pPr>
      <w:spacing w:line="330" w:lineRule="exact"/>
    </w:pPr>
    <w:rPr>
      <w:rFonts w:ascii="Calibri" w:eastAsia="Calibri" w:hAnsi="Calibri" w:cs="Calibri"/>
    </w:rPr>
  </w:style>
  <w:style w:type="paragraph" w:styleId="TOC7">
    <w:name w:val="toc 7"/>
    <w:basedOn w:val="Normal"/>
    <w:pPr>
      <w:spacing w:line="330" w:lineRule="exact"/>
    </w:pPr>
    <w:rPr>
      <w:rFonts w:ascii="Calibri" w:eastAsia="Calibri" w:hAnsi="Calibri" w:cs="Calibri"/>
    </w:rPr>
  </w:style>
  <w:style w:type="paragraph" w:styleId="TOC8">
    <w:name w:val="toc 8"/>
    <w:basedOn w:val="Normal"/>
    <w:pPr>
      <w:spacing w:line="330" w:lineRule="exact"/>
    </w:pPr>
    <w:rPr>
      <w:rFonts w:ascii="Calibri" w:eastAsia="Calibri" w:hAnsi="Calibri" w:cs="Calibri"/>
    </w:rPr>
  </w:style>
  <w:style w:type="paragraph" w:styleId="TOC9">
    <w:name w:val="toc 9"/>
    <w:basedOn w:val="Normal"/>
    <w:pPr>
      <w:spacing w:line="330" w:lineRule="exact"/>
    </w:pPr>
    <w:rPr>
      <w:rFonts w:ascii="Calibri" w:eastAsia="Calibri" w:hAnsi="Calibri" w:cs="Calibri"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ldDefaultTableStyle">
    <w:name w:val="Old Default Table Style"/>
    <w:tblPr>
      <w:tblOverlap w:val="never"/>
      <w:tblCellMar>
        <w:top w:w="0" w:type="dxa"/>
        <w:left w:w="10" w:type="dxa"/>
        <w:bottom w:w="0" w:type="dxa"/>
        <w:right w:w="10" w:type="dxa"/>
      </w:tblCellMar>
    </w:tblPr>
  </w:style>
  <w:style w:type="character" w:styleId="CommentReference">
    <w:name w:val="annotation reference"/>
    <w:basedOn w:val="DefaultParagraphFont"/>
    <w:rPr>
      <w:sz w:val="16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styleId="LineNumber">
    <w:name w:val="line number"/>
    <w:basedOn w:val="DefaultParagraphFont"/>
    <w:rPr>
      <w:rFonts w:ascii="Times New Roman" w:eastAsia="Times New Roman" w:hAnsi="Times New Roman" w:cs="Times New Roman"/>
      <w:sz w:val="24"/>
    </w:rPr>
  </w:style>
  <w:style w:type="character" w:styleId="PageNumber">
    <w:name w:val="page number"/>
    <w:basedOn w:val="DefaultParagraphFont"/>
    <w:rPr>
      <w:rFonts w:ascii="Times New Roman" w:eastAsia="Times New Roman" w:hAnsi="Times New Roman" w:cs="Times New Roman"/>
      <w:sz w:val="24"/>
    </w:rPr>
  </w:style>
  <w:style w:type="paragraph" w:customStyle="1" w:styleId="TableList">
    <w:name w:val="Table List"/>
    <w:basedOn w:val="Normal"/>
    <w:pPr>
      <w:ind w:left="300" w:hanging="300"/>
    </w:pPr>
    <w:rPr>
      <w:rFonts w:ascii="Calibri" w:eastAsia="Calibri" w:hAnsi="Calibri" w:cs="Calibri"/>
      <w:sz w:val="20"/>
    </w:rPr>
  </w:style>
  <w:style w:type="character" w:customStyle="1" w:styleId="GivenName">
    <w:name w:val="Given Name"/>
    <w:basedOn w:val="DefaultParagraphFont"/>
    <w:rPr>
      <w:shd w:val="clear" w:color="auto" w:fill="D0FCE2"/>
    </w:rPr>
  </w:style>
  <w:style w:type="character" w:customStyle="1" w:styleId="FamilyName">
    <w:name w:val="Family Name"/>
    <w:basedOn w:val="DefaultParagraphFont"/>
    <w:rPr>
      <w:shd w:val="clear" w:color="auto" w:fill="88F4BE"/>
    </w:rPr>
  </w:style>
  <w:style w:type="paragraph" w:customStyle="1" w:styleId="List8">
    <w:name w:val="List 8"/>
    <w:basedOn w:val="Normal"/>
    <w:pPr>
      <w:spacing w:line="360" w:lineRule="auto"/>
      <w:ind w:left="1980" w:hanging="400"/>
    </w:pPr>
    <w:rPr>
      <w:rFonts w:ascii="Calibri" w:eastAsia="Calibri" w:hAnsi="Calibri" w:cs="Calibri"/>
    </w:rPr>
  </w:style>
  <w:style w:type="character" w:customStyle="1" w:styleId="Cross-reference">
    <w:name w:val="Cross-reference"/>
    <w:basedOn w:val="DefaultParagraphFont"/>
    <w:rPr>
      <w:shd w:val="clear" w:color="auto" w:fill="FFE3C9"/>
    </w:rPr>
  </w:style>
  <w:style w:type="character" w:customStyle="1" w:styleId="Postcode">
    <w:name w:val="Postcode"/>
    <w:basedOn w:val="DefaultParagraphFont"/>
    <w:rPr>
      <w:shd w:val="clear" w:color="auto" w:fill="BEBEBE"/>
    </w:rPr>
  </w:style>
  <w:style w:type="paragraph" w:customStyle="1" w:styleId="Authors">
    <w:name w:val="Authors"/>
    <w:basedOn w:val="Normal"/>
    <w:pPr>
      <w:spacing w:before="360" w:after="120" w:line="283" w:lineRule="auto"/>
    </w:pPr>
    <w:rPr>
      <w:rFonts w:ascii="Calibri" w:eastAsia="Calibri" w:hAnsi="Calibri" w:cs="Calibri"/>
      <w:sz w:val="28"/>
    </w:rPr>
  </w:style>
  <w:style w:type="character" w:customStyle="1" w:styleId="GrantID">
    <w:name w:val="Grant ID"/>
    <w:basedOn w:val="DefaultParagraphFont"/>
    <w:rPr>
      <w:shd w:val="clear" w:color="auto" w:fill="DDA5FF"/>
    </w:rPr>
  </w:style>
  <w:style w:type="paragraph" w:customStyle="1" w:styleId="Annotation">
    <w:name w:val="Annotation"/>
    <w:basedOn w:val="Normal"/>
    <w:pPr>
      <w:spacing w:line="360" w:lineRule="auto"/>
      <w:ind w:left="400"/>
    </w:pPr>
    <w:rPr>
      <w:rFonts w:ascii="Calibri" w:eastAsia="Calibri" w:hAnsi="Calibri" w:cs="Calibri"/>
    </w:rPr>
  </w:style>
  <w:style w:type="paragraph" w:customStyle="1" w:styleId="Note">
    <w:name w:val="Note"/>
    <w:basedOn w:val="Normal"/>
    <w:pPr>
      <w:shd w:val="clear" w:color="auto" w:fill="EDF0FF"/>
      <w:spacing w:line="432" w:lineRule="auto"/>
    </w:pPr>
    <w:rPr>
      <w:rFonts w:ascii="Calibri" w:eastAsia="Calibri" w:hAnsi="Calibri" w:cs="Calibri"/>
      <w:sz w:val="20"/>
      <w:shd w:val="clear" w:color="auto" w:fill="EDF0FF"/>
    </w:rPr>
  </w:style>
  <w:style w:type="paragraph" w:customStyle="1" w:styleId="Copyright">
    <w:name w:val="Copyright"/>
    <w:basedOn w:val="Normal"/>
    <w:pPr>
      <w:shd w:val="clear" w:color="auto" w:fill="E9F9FF"/>
    </w:pPr>
    <w:rPr>
      <w:rFonts w:ascii="Calibri" w:eastAsia="Calibri" w:hAnsi="Calibri" w:cs="Calibri"/>
      <w:sz w:val="18"/>
      <w:shd w:val="clear" w:color="auto" w:fill="E9F9FF"/>
    </w:rPr>
  </w:style>
  <w:style w:type="paragraph" w:styleId="FootnoteText">
    <w:name w:val="footnote text"/>
    <w:basedOn w:val="Normal"/>
    <w:rPr>
      <w:rFonts w:ascii="Calibri" w:eastAsia="Calibri" w:hAnsi="Calibri" w:cs="Calibri"/>
    </w:rPr>
  </w:style>
  <w:style w:type="paragraph" w:customStyle="1" w:styleId="Formula">
    <w:name w:val="Formula"/>
    <w:basedOn w:val="Normal"/>
    <w:pPr>
      <w:shd w:val="clear" w:color="auto" w:fill="FFF5ED"/>
      <w:spacing w:before="120" w:after="120" w:line="360" w:lineRule="auto"/>
    </w:pPr>
    <w:rPr>
      <w:rFonts w:ascii="Calibri" w:eastAsia="Calibri" w:hAnsi="Calibri" w:cs="Calibri"/>
      <w:shd w:val="clear" w:color="auto" w:fill="FFF5ED"/>
    </w:rPr>
  </w:style>
  <w:style w:type="paragraph" w:customStyle="1" w:styleId="Abstract">
    <w:name w:val="Abstract"/>
    <w:basedOn w:val="Normal"/>
    <w:pPr>
      <w:spacing w:line="360" w:lineRule="auto"/>
      <w:ind w:left="1440" w:right="1440"/>
      <w:jc w:val="both"/>
    </w:pPr>
    <w:rPr>
      <w:rFonts w:ascii="Calibri" w:eastAsia="Calibri" w:hAnsi="Calibri" w:cs="Calibri"/>
    </w:rPr>
  </w:style>
  <w:style w:type="paragraph" w:customStyle="1" w:styleId="Reference">
    <w:name w:val="Reference"/>
    <w:basedOn w:val="Normal"/>
    <w:pPr>
      <w:spacing w:after="320" w:line="360" w:lineRule="auto"/>
      <w:ind w:left="400" w:hanging="400"/>
      <w:jc w:val="both"/>
    </w:pPr>
    <w:rPr>
      <w:rFonts w:ascii="Calibri" w:eastAsia="Calibri" w:hAnsi="Calibri" w:cs="Calibri"/>
    </w:rPr>
  </w:style>
  <w:style w:type="character" w:customStyle="1" w:styleId="Label">
    <w:name w:val="Label"/>
    <w:basedOn w:val="DefaultParagraphFont"/>
    <w:rPr>
      <w:shd w:val="clear" w:color="auto" w:fill="FFC391"/>
      <w:vertAlign w:val="baseline"/>
    </w:rPr>
  </w:style>
  <w:style w:type="paragraph" w:customStyle="1" w:styleId="Keywords">
    <w:name w:val="Keywords"/>
    <w:basedOn w:val="Normal"/>
    <w:pPr>
      <w:spacing w:line="396" w:lineRule="auto"/>
      <w:ind w:left="1000"/>
    </w:pPr>
    <w:rPr>
      <w:rFonts w:ascii="Calibri" w:eastAsia="Calibri" w:hAnsi="Calibri" w:cs="Calibri"/>
      <w:sz w:val="20"/>
    </w:rPr>
  </w:style>
  <w:style w:type="character" w:customStyle="1" w:styleId="Organization">
    <w:name w:val="Organization"/>
    <w:basedOn w:val="DefaultParagraphFont"/>
    <w:rPr>
      <w:shd w:val="clear" w:color="auto" w:fill="D1FFB5"/>
    </w:rPr>
  </w:style>
  <w:style w:type="paragraph" w:styleId="List2">
    <w:name w:val="List 2"/>
    <w:basedOn w:val="Normal"/>
    <w:pPr>
      <w:spacing w:line="360" w:lineRule="auto"/>
      <w:ind w:left="800" w:hanging="400"/>
      <w:jc w:val="both"/>
    </w:pPr>
    <w:rPr>
      <w:rFonts w:ascii="Calibri" w:eastAsia="Calibri" w:hAnsi="Calibri" w:cs="Calibri"/>
    </w:rPr>
  </w:style>
  <w:style w:type="character" w:customStyle="1" w:styleId="GlossaryTerm">
    <w:name w:val="Glossary Term"/>
    <w:basedOn w:val="DefaultParagraphFont"/>
    <w:rPr>
      <w:shd w:val="clear" w:color="auto" w:fill="FFCFD7"/>
    </w:rPr>
  </w:style>
  <w:style w:type="paragraph" w:styleId="EndnoteText">
    <w:name w:val="endnote text"/>
    <w:basedOn w:val="Normal"/>
    <w:rPr>
      <w:rFonts w:ascii="Calibri" w:eastAsia="Calibri" w:hAnsi="Calibri" w:cs="Calibri"/>
    </w:rPr>
  </w:style>
  <w:style w:type="paragraph" w:styleId="BlockText">
    <w:name w:val="Block Text"/>
    <w:basedOn w:val="Normal"/>
    <w:pPr>
      <w:spacing w:line="360" w:lineRule="auto"/>
      <w:ind w:left="1200"/>
    </w:pPr>
    <w:rPr>
      <w:rFonts w:ascii="Calibri" w:eastAsia="Calibri" w:hAnsi="Calibri" w:cs="Calibri"/>
    </w:rPr>
  </w:style>
  <w:style w:type="character" w:customStyle="1" w:styleId="ArticleTitle">
    <w:name w:val="Article Title"/>
    <w:basedOn w:val="DefaultParagraphFont"/>
    <w:qFormat/>
    <w:rPr>
      <w:shd w:val="clear" w:color="auto" w:fill="E9F9FF"/>
    </w:rPr>
  </w:style>
  <w:style w:type="character" w:customStyle="1" w:styleId="City">
    <w:name w:val="City"/>
    <w:basedOn w:val="DefaultParagraphFont"/>
    <w:rPr>
      <w:shd w:val="clear" w:color="auto" w:fill="D7D7D7"/>
    </w:rPr>
  </w:style>
  <w:style w:type="character" w:styleId="Hyperlink">
    <w:name w:val="Hyperlink"/>
    <w:basedOn w:val="DefaultParagraphFont"/>
    <w:rPr>
      <w:color w:val="0563C1"/>
    </w:rPr>
  </w:style>
  <w:style w:type="character" w:customStyle="1" w:styleId="Region">
    <w:name w:val="Region"/>
    <w:basedOn w:val="DefaultParagraphFont"/>
    <w:rPr>
      <w:shd w:val="clear" w:color="auto" w:fill="D8E9EE"/>
    </w:rPr>
  </w:style>
  <w:style w:type="paragraph" w:customStyle="1" w:styleId="Correspondence">
    <w:name w:val="Correspondence"/>
    <w:basedOn w:val="Normal"/>
    <w:pPr>
      <w:shd w:val="clear" w:color="auto" w:fill="F3F7F9"/>
      <w:spacing w:before="240" w:after="120" w:line="396" w:lineRule="auto"/>
      <w:ind w:left="400" w:hanging="400"/>
    </w:pPr>
    <w:rPr>
      <w:rFonts w:ascii="Calibri" w:eastAsia="Calibri" w:hAnsi="Calibri" w:cs="Calibri"/>
      <w:sz w:val="20"/>
      <w:shd w:val="clear" w:color="auto" w:fill="F3F7F9"/>
    </w:rPr>
  </w:style>
  <w:style w:type="character" w:customStyle="1" w:styleId="DatabaseLink">
    <w:name w:val="Database Link"/>
    <w:basedOn w:val="DefaultParagraphFont"/>
    <w:rPr>
      <w:shd w:val="clear" w:color="auto" w:fill="AFBEFF"/>
    </w:rPr>
  </w:style>
  <w:style w:type="paragraph" w:styleId="List4">
    <w:name w:val="List 4"/>
    <w:basedOn w:val="Normal"/>
    <w:pPr>
      <w:spacing w:line="360" w:lineRule="auto"/>
      <w:ind w:left="1600" w:hanging="400"/>
    </w:pPr>
    <w:rPr>
      <w:rFonts w:ascii="Calibri" w:eastAsia="Calibri" w:hAnsi="Calibri" w:cs="Calibri"/>
    </w:rPr>
  </w:style>
  <w:style w:type="paragraph" w:customStyle="1" w:styleId="AbstractSubheading">
    <w:name w:val="Abstract Subheading"/>
    <w:basedOn w:val="Normal"/>
    <w:pPr>
      <w:numPr>
        <w:ilvl w:val="8"/>
      </w:numPr>
      <w:ind w:left="1440"/>
      <w:outlineLvl w:val="8"/>
    </w:pPr>
  </w:style>
  <w:style w:type="paragraph" w:customStyle="1" w:styleId="QuotationSource">
    <w:name w:val="Quotation Source"/>
    <w:basedOn w:val="Normal"/>
    <w:pPr>
      <w:spacing w:after="170" w:line="360" w:lineRule="auto"/>
      <w:ind w:left="1200"/>
      <w:jc w:val="right"/>
    </w:pPr>
    <w:rPr>
      <w:rFonts w:ascii="Calibri" w:eastAsia="Calibri" w:hAnsi="Calibri" w:cs="Calibri"/>
    </w:rPr>
  </w:style>
  <w:style w:type="paragraph" w:customStyle="1" w:styleId="Glossary">
    <w:name w:val="Glossary"/>
    <w:basedOn w:val="Normal"/>
    <w:pPr>
      <w:shd w:val="clear" w:color="auto" w:fill="FFEDF0"/>
      <w:spacing w:before="120" w:after="120" w:line="432" w:lineRule="auto"/>
    </w:pPr>
    <w:rPr>
      <w:rFonts w:ascii="Calibri" w:eastAsia="Calibri" w:hAnsi="Calibri" w:cs="Calibri"/>
      <w:sz w:val="20"/>
      <w:shd w:val="clear" w:color="auto" w:fill="FFEDF0"/>
    </w:rPr>
  </w:style>
  <w:style w:type="paragraph" w:customStyle="1" w:styleId="List7">
    <w:name w:val="List 7"/>
    <w:basedOn w:val="Normal"/>
    <w:pPr>
      <w:spacing w:line="360" w:lineRule="auto"/>
      <w:ind w:left="1920" w:hanging="400"/>
    </w:pPr>
    <w:rPr>
      <w:rFonts w:ascii="Calibri" w:eastAsia="Calibri" w:hAnsi="Calibri" w:cs="Calibri"/>
    </w:rPr>
  </w:style>
  <w:style w:type="character" w:customStyle="1" w:styleId="Country">
    <w:name w:val="Country"/>
    <w:basedOn w:val="DefaultParagraphFont"/>
    <w:rPr>
      <w:shd w:val="clear" w:color="auto" w:fill="97C5D1"/>
    </w:rPr>
  </w:style>
  <w:style w:type="paragraph" w:customStyle="1" w:styleId="Acknowledgements">
    <w:name w:val="Acknowledgements"/>
    <w:basedOn w:val="Normal"/>
    <w:pPr>
      <w:shd w:val="clear" w:color="auto" w:fill="F9EDFF"/>
      <w:spacing w:line="396" w:lineRule="auto"/>
      <w:jc w:val="both"/>
    </w:pPr>
    <w:rPr>
      <w:rFonts w:ascii="Calibri" w:eastAsia="Calibri" w:hAnsi="Calibri" w:cs="Calibri"/>
      <w:sz w:val="20"/>
      <w:shd w:val="clear" w:color="auto" w:fill="F9EDFF"/>
    </w:rPr>
  </w:style>
  <w:style w:type="character" w:customStyle="1" w:styleId="PageNumbers">
    <w:name w:val="Page Numbers"/>
    <w:basedOn w:val="DefaultParagraphFont"/>
    <w:rPr>
      <w:shd w:val="clear" w:color="auto" w:fill="FFEDF0"/>
    </w:rPr>
  </w:style>
  <w:style w:type="paragraph" w:styleId="NormalIndent">
    <w:name w:val="Normal Indent"/>
    <w:basedOn w:val="Normal"/>
    <w:qFormat/>
    <w:pPr>
      <w:ind w:firstLine="480"/>
    </w:pPr>
  </w:style>
  <w:style w:type="paragraph" w:customStyle="1" w:styleId="Affiliation">
    <w:name w:val="Affiliation"/>
    <w:basedOn w:val="Normal"/>
    <w:pPr>
      <w:shd w:val="clear" w:color="auto" w:fill="F4FFED"/>
      <w:spacing w:before="240" w:after="120" w:line="396" w:lineRule="auto"/>
      <w:ind w:left="400" w:hanging="400"/>
    </w:pPr>
    <w:rPr>
      <w:rFonts w:ascii="Calibri" w:eastAsia="Calibri" w:hAnsi="Calibri" w:cs="Calibri"/>
      <w:sz w:val="20"/>
      <w:shd w:val="clear" w:color="auto" w:fill="F4FFED"/>
    </w:rPr>
  </w:style>
  <w:style w:type="character" w:customStyle="1" w:styleId="VolumeNumber">
    <w:name w:val="Volume Number"/>
    <w:basedOn w:val="DefaultParagraphFont"/>
    <w:rPr>
      <w:shd w:val="clear" w:color="auto" w:fill="EDF0FF"/>
    </w:rPr>
  </w:style>
  <w:style w:type="character" w:customStyle="1" w:styleId="GeneSequence">
    <w:name w:val="Gene Sequence"/>
    <w:basedOn w:val="DefaultParagraphFont"/>
    <w:rPr>
      <w:shd w:val="clear" w:color="auto" w:fill="FFCDF2"/>
    </w:rPr>
  </w:style>
  <w:style w:type="paragraph" w:styleId="BalloonText">
    <w:name w:val="Balloon Text"/>
    <w:basedOn w:val="Normal"/>
    <w:rPr>
      <w:rFonts w:ascii="Calibri" w:eastAsia="Calibri" w:hAnsi="Calibri" w:cs="Calibri"/>
      <w:color w:val="000000"/>
      <w:sz w:val="16"/>
    </w:rPr>
  </w:style>
  <w:style w:type="character" w:customStyle="1" w:styleId="IssueNumber">
    <w:name w:val="Issue Number"/>
    <w:basedOn w:val="DefaultParagraphFont"/>
    <w:rPr>
      <w:shd w:val="clear" w:color="auto" w:fill="CDD5FF"/>
    </w:rPr>
  </w:style>
  <w:style w:type="paragraph" w:styleId="List">
    <w:name w:val="List"/>
    <w:basedOn w:val="Normal"/>
    <w:pPr>
      <w:spacing w:line="360" w:lineRule="auto"/>
      <w:ind w:left="400" w:hanging="400"/>
      <w:jc w:val="both"/>
    </w:pPr>
    <w:rPr>
      <w:rFonts w:ascii="Calibri" w:eastAsia="Calibri" w:hAnsi="Calibri" w:cs="Calibri"/>
    </w:rPr>
  </w:style>
  <w:style w:type="character" w:customStyle="1" w:styleId="Edition">
    <w:name w:val="Edition"/>
    <w:basedOn w:val="DefaultParagraphFont"/>
    <w:rPr>
      <w:shd w:val="clear" w:color="auto" w:fill="FFF6A4"/>
    </w:rPr>
  </w:style>
  <w:style w:type="paragraph" w:customStyle="1" w:styleId="Biography">
    <w:name w:val="Biography"/>
    <w:basedOn w:val="Normal"/>
    <w:pPr>
      <w:shd w:val="clear" w:color="auto" w:fill="EEFEF4"/>
      <w:spacing w:line="396" w:lineRule="auto"/>
    </w:pPr>
    <w:rPr>
      <w:rFonts w:ascii="Calibri" w:eastAsia="Calibri" w:hAnsi="Calibri" w:cs="Calibri"/>
      <w:sz w:val="20"/>
      <w:shd w:val="clear" w:color="auto" w:fill="EEFEF4"/>
    </w:rPr>
  </w:style>
  <w:style w:type="paragraph" w:styleId="List3">
    <w:name w:val="List 3"/>
    <w:basedOn w:val="Normal"/>
    <w:pPr>
      <w:spacing w:line="360" w:lineRule="auto"/>
      <w:ind w:left="1200" w:hanging="400"/>
      <w:jc w:val="both"/>
    </w:pPr>
    <w:rPr>
      <w:rFonts w:ascii="Calibri" w:eastAsia="Calibri" w:hAnsi="Calibri" w:cs="Calibri"/>
    </w:rPr>
  </w:style>
  <w:style w:type="character" w:customStyle="1" w:styleId="Conference">
    <w:name w:val="Conference"/>
    <w:basedOn w:val="DefaultParagraphFont"/>
    <w:rPr>
      <w:shd w:val="clear" w:color="auto" w:fill="FFAFBC"/>
    </w:rPr>
  </w:style>
  <w:style w:type="paragraph" w:customStyle="1" w:styleId="Surtitle">
    <w:name w:val="Surtitle"/>
    <w:basedOn w:val="Normal"/>
    <w:qFormat/>
    <w:pPr>
      <w:spacing w:line="208" w:lineRule="auto"/>
    </w:pPr>
    <w:rPr>
      <w:rFonts w:ascii="Calibri" w:eastAsia="Calibri" w:hAnsi="Calibri" w:cs="Calibri"/>
      <w:sz w:val="38"/>
    </w:rPr>
  </w:style>
  <w:style w:type="paragraph" w:customStyle="1" w:styleId="TableHeadSpan">
    <w:name w:val="Table Head Span"/>
    <w:basedOn w:val="Normal"/>
    <w:pPr>
      <w:shd w:val="clear" w:color="auto" w:fill="FFEDFA"/>
    </w:pPr>
    <w:rPr>
      <w:rFonts w:ascii="Calibri" w:eastAsia="Calibri" w:hAnsi="Calibri" w:cs="Calibri"/>
      <w:shd w:val="clear" w:color="auto" w:fill="FFEDFA"/>
    </w:rPr>
  </w:style>
  <w:style w:type="character" w:customStyle="1" w:styleId="Miscellaneous">
    <w:name w:val="Miscellaneous"/>
    <w:basedOn w:val="DefaultParagraphFont"/>
    <w:rPr>
      <w:shd w:val="clear" w:color="auto" w:fill="F0F0F0"/>
    </w:rPr>
  </w:style>
  <w:style w:type="paragraph" w:customStyle="1" w:styleId="List6">
    <w:name w:val="List 6"/>
    <w:basedOn w:val="Normal"/>
    <w:pPr>
      <w:spacing w:line="360" w:lineRule="auto"/>
      <w:ind w:left="1860" w:hanging="400"/>
    </w:pPr>
    <w:rPr>
      <w:rFonts w:ascii="Calibri" w:eastAsia="Calibri" w:hAnsi="Calibri" w:cs="Calibri"/>
    </w:rPr>
  </w:style>
  <w:style w:type="character" w:customStyle="1" w:styleId="Heading">
    <w:name w:val="Heading:"/>
    <w:basedOn w:val="DefaultParagraphFont"/>
    <w:rPr>
      <w:color w:val="5B89C1"/>
    </w:rPr>
  </w:style>
  <w:style w:type="character" w:customStyle="1" w:styleId="Source">
    <w:name w:val="Source"/>
    <w:basedOn w:val="DefaultParagraphFont"/>
    <w:rPr>
      <w:shd w:val="clear" w:color="auto" w:fill="C1EDFF"/>
    </w:rPr>
  </w:style>
  <w:style w:type="paragraph" w:styleId="Subtitle">
    <w:name w:val="Subtitle"/>
    <w:basedOn w:val="Normal"/>
    <w:qFormat/>
    <w:pPr>
      <w:spacing w:line="208" w:lineRule="auto"/>
    </w:pPr>
    <w:rPr>
      <w:rFonts w:ascii="Calibri" w:eastAsia="Calibri" w:hAnsi="Calibri" w:cs="Calibri"/>
      <w:sz w:val="38"/>
    </w:rPr>
  </w:style>
  <w:style w:type="character" w:customStyle="1" w:styleId="NameScientific">
    <w:name w:val="Name Scientific"/>
    <w:basedOn w:val="DefaultParagraphFont"/>
    <w:rPr>
      <w:shd w:val="clear" w:color="auto" w:fill="91E0FF"/>
    </w:rPr>
  </w:style>
  <w:style w:type="paragraph" w:customStyle="1" w:styleId="Statement">
    <w:name w:val="Statement"/>
    <w:basedOn w:val="Normal"/>
    <w:pPr>
      <w:ind w:left="900"/>
    </w:pPr>
    <w:rPr>
      <w:rFonts w:ascii="Calibri" w:eastAsia="Calibri" w:hAnsi="Calibri" w:cs="Calibri"/>
    </w:rPr>
  </w:style>
  <w:style w:type="paragraph" w:customStyle="1" w:styleId="TableHead">
    <w:name w:val="Table Head"/>
    <w:basedOn w:val="Normal"/>
    <w:pPr>
      <w:shd w:val="clear" w:color="auto" w:fill="FFEDFA"/>
    </w:pPr>
    <w:rPr>
      <w:rFonts w:ascii="Calibri" w:eastAsia="Calibri" w:hAnsi="Calibri" w:cs="Calibri"/>
      <w:sz w:val="20"/>
      <w:shd w:val="clear" w:color="auto" w:fill="FFEDFA"/>
    </w:rPr>
  </w:style>
  <w:style w:type="paragraph" w:customStyle="1" w:styleId="Quotation">
    <w:name w:val="Quotation"/>
    <w:basedOn w:val="Normal"/>
    <w:pPr>
      <w:spacing w:line="360" w:lineRule="auto"/>
      <w:ind w:left="1200" w:right="1200"/>
      <w:jc w:val="both"/>
    </w:pPr>
    <w:rPr>
      <w:rFonts w:ascii="Calibri" w:eastAsia="Calibri" w:hAnsi="Calibri" w:cs="Calibri"/>
    </w:rPr>
  </w:style>
  <w:style w:type="paragraph" w:customStyle="1" w:styleId="TableNote">
    <w:name w:val="Table Note"/>
    <w:basedOn w:val="Normal"/>
    <w:rPr>
      <w:rFonts w:ascii="Calibri" w:eastAsia="Calibri" w:hAnsi="Calibri" w:cs="Calibri"/>
      <w:sz w:val="18"/>
    </w:rPr>
  </w:style>
  <w:style w:type="character" w:customStyle="1" w:styleId="Year">
    <w:name w:val="Year"/>
    <w:basedOn w:val="DefaultParagraphFont"/>
    <w:rPr>
      <w:shd w:val="clear" w:color="auto" w:fill="FFF9C9"/>
    </w:rPr>
  </w:style>
  <w:style w:type="paragraph" w:customStyle="1" w:styleId="TableBody">
    <w:name w:val="Table Body"/>
    <w:basedOn w:val="Normal"/>
    <w:pPr>
      <w:spacing w:line="396" w:lineRule="auto"/>
    </w:pPr>
    <w:rPr>
      <w:rFonts w:ascii="Calibri" w:eastAsia="Calibri" w:hAnsi="Calibri" w:cs="Calibri"/>
      <w:sz w:val="20"/>
    </w:rPr>
  </w:style>
  <w:style w:type="character" w:customStyle="1" w:styleId="Location">
    <w:name w:val="Location"/>
    <w:basedOn w:val="DefaultParagraphFont"/>
    <w:rPr>
      <w:shd w:val="clear" w:color="auto" w:fill="F9EDFF"/>
    </w:rPr>
  </w:style>
  <w:style w:type="paragraph" w:customStyle="1" w:styleId="ChapterNumber">
    <w:name w:val="Chapter Number"/>
    <w:basedOn w:val="Normal"/>
    <w:rPr>
      <w:rFonts w:ascii="Calibri" w:eastAsia="Calibri" w:hAnsi="Calibri" w:cs="Calibri"/>
    </w:rPr>
  </w:style>
  <w:style w:type="paragraph" w:styleId="List5">
    <w:name w:val="List 5"/>
    <w:basedOn w:val="Normal"/>
    <w:pPr>
      <w:spacing w:line="360" w:lineRule="auto"/>
      <w:ind w:left="1800" w:hanging="400"/>
    </w:pPr>
    <w:rPr>
      <w:rFonts w:ascii="Calibri" w:eastAsia="Calibri" w:hAnsi="Calibri" w:cs="Calibri"/>
    </w:rPr>
  </w:style>
  <w:style w:type="paragraph" w:styleId="CommentText">
    <w:name w:val="annotation text"/>
    <w:basedOn w:val="Normal"/>
    <w:link w:val="CommentTextChar"/>
    <w:pPr>
      <w:spacing w:after="0"/>
    </w:pPr>
    <w:rPr>
      <w:rFonts w:ascii="Calibri" w:eastAsia="Calibri" w:hAnsi="Calibri" w:cs="Calibri"/>
      <w:sz w:val="20"/>
    </w:rPr>
  </w:style>
  <w:style w:type="character" w:customStyle="1" w:styleId="Publisher">
    <w:name w:val="Publisher"/>
    <w:basedOn w:val="DefaultParagraphFont"/>
    <w:rPr>
      <w:shd w:val="clear" w:color="auto" w:fill="F2DDFF"/>
    </w:rPr>
  </w:style>
  <w:style w:type="paragraph" w:styleId="Caption">
    <w:name w:val="caption"/>
    <w:basedOn w:val="Normal"/>
    <w:pPr>
      <w:shd w:val="clear" w:color="auto" w:fill="FFF5ED"/>
      <w:spacing w:before="240" w:line="349" w:lineRule="auto"/>
      <w:jc w:val="both"/>
    </w:pPr>
    <w:rPr>
      <w:rFonts w:ascii="Calibri" w:eastAsia="Calibri" w:hAnsi="Calibri" w:cs="Calibri"/>
      <w:shd w:val="clear" w:color="auto" w:fill="FFF5ED"/>
    </w:rPr>
  </w:style>
  <w:style w:type="paragraph" w:customStyle="1" w:styleId="List1">
    <w:name w:val="List 1"/>
    <w:basedOn w:val="Normal"/>
    <w:pPr>
      <w:ind w:left="1200" w:hanging="600"/>
      <w:jc w:val="both"/>
    </w:pPr>
    <w:rPr>
      <w:rFonts w:ascii="Times New Roman" w:eastAsia="Times New Roman" w:hAnsi="Times New Roman" w:cs="Times New Roman"/>
    </w:rPr>
  </w:style>
  <w:style w:type="paragraph" w:customStyle="1" w:styleId="List9">
    <w:name w:val="List 9"/>
    <w:basedOn w:val="Normal"/>
    <w:pPr>
      <w:ind w:left="1200" w:hanging="600"/>
      <w:jc w:val="both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rsid w:val="009350F2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24A98"/>
    <w:pPr>
      <w:spacing w:after="160" w:line="240" w:lineRule="auto"/>
    </w:pPr>
    <w:rPr>
      <w:rFonts w:asciiTheme="minorHAnsi" w:eastAsiaTheme="minorEastAsia" w:hAnsiTheme="minorHAnsi" w:cstheme="minorBidi"/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rsid w:val="00524A98"/>
    <w:rPr>
      <w:rFonts w:ascii="Calibri" w:eastAsia="Calibri" w:hAnsi="Calibri" w:cs="Calibri"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24A98"/>
    <w:rPr>
      <w:rFonts w:ascii="Calibri" w:eastAsiaTheme="minorEastAsia" w:hAnsi="Calibri" w:cs="Calibri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00E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490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SATHIYA</dc:creator>
  <cp:lastModifiedBy>Apurva Mhapuskar1</cp:lastModifiedBy>
  <cp:revision>11</cp:revision>
  <dcterms:created xsi:type="dcterms:W3CDTF">2024-01-01T22:27:00Z</dcterms:created>
  <dcterms:modified xsi:type="dcterms:W3CDTF">2024-02-02T10:22:00Z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ournalID">
    <vt:lpwstr/>
  </property>
  <property fmtid="{D5CDD505-2E9C-101B-9397-08002B2CF9AE}" pid="3" name="Source">
    <vt:lpwstr/>
  </property>
  <property fmtid="{D5CDD505-2E9C-101B-9397-08002B2CF9AE}" pid="4" name="Source-short">
    <vt:lpwstr/>
  </property>
  <property fmtid="{D5CDD505-2E9C-101B-9397-08002B2CF9AE}" pid="5" name="Source-abbreviated">
    <vt:lpwstr/>
  </property>
  <property fmtid="{D5CDD505-2E9C-101B-9397-08002B2CF9AE}" pid="6" name="epub">
    <vt:lpwstr/>
  </property>
  <property fmtid="{D5CDD505-2E9C-101B-9397-08002B2CF9AE}" pid="7" name="ppub">
    <vt:lpwstr/>
  </property>
  <property fmtid="{D5CDD505-2E9C-101B-9397-08002B2CF9AE}" pid="8" name="Publisher">
    <vt:lpwstr/>
  </property>
  <property fmtid="{D5CDD505-2E9C-101B-9397-08002B2CF9AE}" pid="9" name="Publisher-location">
    <vt:lpwstr/>
  </property>
  <property fmtid="{D5CDD505-2E9C-101B-9397-08002B2CF9AE}" pid="10" name="DOI">
    <vt:lpwstr/>
  </property>
  <property fmtid="{D5CDD505-2E9C-101B-9397-08002B2CF9AE}" pid="11" name="ReceivedDate">
    <vt:lpwstr/>
  </property>
  <property fmtid="{D5CDD505-2E9C-101B-9397-08002B2CF9AE}" pid="12" name="AcceptedDate">
    <vt:lpwstr/>
  </property>
  <property fmtid="{D5CDD505-2E9C-101B-9397-08002B2CF9AE}" pid="13" name="Reference citation style">
    <vt:lpwstr>numerical</vt:lpwstr>
  </property>
  <property fmtid="{D5CDD505-2E9C-101B-9397-08002B2CF9AE}" pid="14" name="Subject">
    <vt:lpwstr/>
  </property>
  <property fmtid="{D5CDD505-2E9C-101B-9397-08002B2CF9AE}" pid="15" name="Merops word count">
    <vt:lpwstr>168</vt:lpwstr>
  </property>
  <property fmtid="{D5CDD505-2E9C-101B-9397-08002B2CF9AE}" pid="16" name="Merops references count">
    <vt:lpwstr>0</vt:lpwstr>
  </property>
  <property fmtid="{D5CDD505-2E9C-101B-9397-08002B2CF9AE}" pid="17" name="Merops PubMed links count">
    <vt:lpwstr>0</vt:lpwstr>
  </property>
  <property fmtid="{D5CDD505-2E9C-101B-9397-08002B2CF9AE}" pid="18" name="Merops DOI links count">
    <vt:lpwstr>0</vt:lpwstr>
  </property>
  <property fmtid="{D5CDD505-2E9C-101B-9397-08002B2CF9AE}" pid="19" name="Merops tables count">
    <vt:lpwstr>1</vt:lpwstr>
  </property>
  <property fmtid="{D5CDD505-2E9C-101B-9397-08002B2CF9AE}" pid="20" name="Merops figures count">
    <vt:lpwstr>1</vt:lpwstr>
  </property>
  <property fmtid="{D5CDD505-2E9C-101B-9397-08002B2CF9AE}" pid="21" name="Merops graphics count">
    <vt:lpwstr>1</vt:lpwstr>
  </property>
  <property fmtid="{D5CDD505-2E9C-101B-9397-08002B2CF9AE}" pid="22" name="Merops footnotes/endnotes count">
    <vt:lpwstr>0</vt:lpwstr>
  </property>
  <property fmtid="{D5CDD505-2E9C-101B-9397-08002B2CF9AE}" pid="23" name="Merops email addresses count">
    <vt:lpwstr>0</vt:lpwstr>
  </property>
  <property fmtid="{D5CDD505-2E9C-101B-9397-08002B2CF9AE}" pid="24" name="Merops intra-document links count">
    <vt:lpwstr>0</vt:lpwstr>
  </property>
  <property fmtid="{D5CDD505-2E9C-101B-9397-08002B2CF9AE}" pid="25" name="Merops Standard Set">
    <vt:lpwstr>Supporting_Information.docx</vt:lpwstr>
  </property>
  <property fmtid="{D5CDD505-2E9C-101B-9397-08002B2CF9AE}" pid="26" name="Merops Standard Set modified">
    <vt:lpwstr>*</vt:lpwstr>
  </property>
  <property fmtid="{D5CDD505-2E9C-101B-9397-08002B2CF9AE}" pid="27" name="Merops client version">
    <vt:lpwstr>*</vt:lpwstr>
  </property>
  <property fmtid="{D5CDD505-2E9C-101B-9397-08002B2CF9AE}" pid="28" name="Merops input file path">
    <vt:lpwstr>Supporting_Information.docx</vt:lpwstr>
  </property>
  <property fmtid="{D5CDD505-2E9C-101B-9397-08002B2CF9AE}" pid="29" name="Merops -Original extension">
    <vt:lpwstr>docx</vt:lpwstr>
  </property>
  <property fmtid="{D5CDD505-2E9C-101B-9397-08002B2CF9AE}" pid="30" name="Merops server path">
    <vt:lpwstr>*</vt:lpwstr>
  </property>
  <property fmtid="{D5CDD505-2E9C-101B-9397-08002B2CF9AE}" pid="31" name="Merops processed date">
    <vt:lpwstr>2023/12/28 10:49:00 AM</vt:lpwstr>
  </property>
  <property fmtid="{D5CDD505-2E9C-101B-9397-08002B2CF9AE}" pid="32" name="Merops WorldCat links count">
    <vt:lpwstr>0</vt:lpwstr>
  </property>
  <property fmtid="{D5CDD505-2E9C-101B-9397-08002B2CF9AE}" pid="33" name="Merops Scopus links count">
    <vt:lpwstr>0</vt:lpwstr>
  </property>
  <property fmtid="{D5CDD505-2E9C-101B-9397-08002B2CF9AE}" pid="34" name="Merops comment count">
    <vt:lpwstr>0</vt:lpwstr>
  </property>
  <property fmtid="{D5CDD505-2E9C-101B-9397-08002B2CF9AE}" pid="35" name="Merops change count">
    <vt:lpwstr>4</vt:lpwstr>
  </property>
  <property fmtid="{D5CDD505-2E9C-101B-9397-08002B2CF9AE}" pid="36" name="GrammarlyDocumentId">
    <vt:lpwstr>e3e0488110896cbdaf472ea45c2c69d81ed454df91b170a134b3b03e3c67a5a0</vt:lpwstr>
  </property>
</Properties>
</file>